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7D2880DD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0DEAE827" w14:textId="262D7C3E" w:rsidR="008473BD" w:rsidRDefault="00C32634" w:rsidP="008473BD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8473BD">
        <w:rPr>
          <w:rFonts w:ascii="Arial Narrow" w:hAnsi="Arial Narrow" w:cs="Arial"/>
          <w:b/>
          <w:bCs/>
          <w:lang w:val="es-ES"/>
        </w:rPr>
        <w:t>Verificación del quórum</w:t>
      </w:r>
    </w:p>
    <w:p w14:paraId="0A954BE1" w14:textId="77777777" w:rsidR="002666B2" w:rsidRDefault="002666B2" w:rsidP="002666B2">
      <w:pPr>
        <w:pStyle w:val="Prrafodelista"/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1262F064" w14:textId="457D2AB5" w:rsidR="008473BD" w:rsidRPr="008473BD" w:rsidRDefault="008473BD" w:rsidP="008473BD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>Prorroga de duración</w:t>
      </w:r>
    </w:p>
    <w:p w14:paraId="6DDC361F" w14:textId="77777777" w:rsidR="008473BD" w:rsidRPr="008473BD" w:rsidRDefault="008473BD" w:rsidP="008473BD">
      <w:pPr>
        <w:pStyle w:val="Prrafodelista"/>
        <w:spacing w:line="240" w:lineRule="auto"/>
        <w:jc w:val="both"/>
        <w:rPr>
          <w:rFonts w:ascii="Arial Narrow" w:hAnsi="Arial Narrow" w:cs="Arial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NÚMERO DE ACCIONES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6F972BC8" w14:textId="76841DBE" w:rsidR="003612C6" w:rsidRPr="003612C6" w:rsidRDefault="008473BD" w:rsidP="00E4049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Prorroga de duración</w:t>
      </w:r>
    </w:p>
    <w:p w14:paraId="5CD08BB6" w14:textId="3B201D43" w:rsidR="008473BD" w:rsidRPr="008473BD" w:rsidRDefault="008473BD" w:rsidP="008473BD">
      <w:pPr>
        <w:spacing w:line="240" w:lineRule="auto"/>
        <w:jc w:val="both"/>
        <w:rPr>
          <w:rFonts w:ascii="Arial Narrow" w:hAnsi="Arial Narrow" w:cs="Arial"/>
          <w:bCs/>
          <w:color w:val="FF0000"/>
          <w:sz w:val="24"/>
          <w:szCs w:val="24"/>
        </w:rPr>
      </w:pPr>
      <w:r w:rsidRPr="008473BD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8473BD">
        <w:rPr>
          <w:rFonts w:ascii="Arial Narrow" w:hAnsi="Arial Narrow" w:cs="Arial"/>
          <w:bCs/>
          <w:i/>
          <w:color w:val="FF0000"/>
          <w:sz w:val="24"/>
          <w:szCs w:val="24"/>
          <w:lang w:val="es-ES"/>
        </w:rPr>
        <w:t>Se exponen los motivos por los cuales se requiere efectuar la prórroga de duración</w:t>
      </w:r>
      <w:r w:rsidRPr="008473BD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8473BD">
        <w:rPr>
          <w:rFonts w:ascii="Arial Narrow" w:hAnsi="Arial Narrow" w:cs="Arial"/>
          <w:bCs/>
          <w:i/>
          <w:color w:val="FF0000"/>
          <w:sz w:val="24"/>
          <w:szCs w:val="24"/>
          <w:lang w:val="es-ES"/>
        </w:rPr>
        <w:t xml:space="preserve">o el número </w:t>
      </w:r>
      <w:r>
        <w:rPr>
          <w:rFonts w:ascii="Arial Narrow" w:hAnsi="Arial Narrow" w:cs="Arial"/>
          <w:bCs/>
          <w:i/>
          <w:color w:val="FF0000"/>
          <w:sz w:val="24"/>
          <w:szCs w:val="24"/>
          <w:lang w:val="es-ES"/>
        </w:rPr>
        <w:t>de acciones suscritas</w:t>
      </w:r>
      <w:r w:rsidRPr="008473BD">
        <w:rPr>
          <w:rFonts w:ascii="Arial Narrow" w:hAnsi="Arial Narrow" w:cs="Arial"/>
          <w:bCs/>
          <w:i/>
          <w:color w:val="FF0000"/>
          <w:sz w:val="24"/>
          <w:szCs w:val="24"/>
          <w:lang w:val="es-ES"/>
        </w:rPr>
        <w:t xml:space="preserve"> a favor y en contra</w:t>
      </w:r>
      <w:r w:rsidRPr="008473BD">
        <w:rPr>
          <w:rFonts w:ascii="Arial Narrow" w:hAnsi="Arial Narrow" w:cs="Arial"/>
          <w:bCs/>
          <w:sz w:val="24"/>
          <w:szCs w:val="24"/>
          <w:lang w:val="es-ES"/>
        </w:rPr>
        <w:t xml:space="preserve">) se amplía la vigencia de la sociedad hasta el ____________. </w:t>
      </w:r>
      <w:r w:rsidRPr="008473BD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(Indicar día mes y año)</w:t>
      </w:r>
    </w:p>
    <w:p w14:paraId="2E017CBC" w14:textId="77777777" w:rsidR="00453BA1" w:rsidRPr="00BD0098" w:rsidRDefault="00453BA1" w:rsidP="00453BA1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453BA1" w:rsidRPr="00F229B6" w14:paraId="114CEC3E" w14:textId="77777777" w:rsidTr="008473BD">
        <w:tc>
          <w:tcPr>
            <w:tcW w:w="2937" w:type="dxa"/>
            <w:shd w:val="clear" w:color="auto" w:fill="auto"/>
            <w:vAlign w:val="center"/>
          </w:tcPr>
          <w:p w14:paraId="0A1AFFDB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48D639F1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NUMERO DE ACCIONES SUSCRITAS QUE REPRESENTA</w:t>
            </w:r>
          </w:p>
        </w:tc>
        <w:tc>
          <w:tcPr>
            <w:tcW w:w="2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453BA1" w:rsidRPr="00F229B6" w14:paraId="72FEADC3" w14:textId="77777777" w:rsidTr="008473BD">
        <w:tc>
          <w:tcPr>
            <w:tcW w:w="2937" w:type="dxa"/>
            <w:shd w:val="clear" w:color="auto" w:fill="auto"/>
            <w:vAlign w:val="center"/>
          </w:tcPr>
          <w:p w14:paraId="4F0FAE3C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79C17FA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14:paraId="2A50A60B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04903644" w14:textId="77777777" w:rsidTr="008473BD">
        <w:tc>
          <w:tcPr>
            <w:tcW w:w="2937" w:type="dxa"/>
            <w:shd w:val="clear" w:color="auto" w:fill="auto"/>
            <w:vAlign w:val="center"/>
          </w:tcPr>
          <w:p w14:paraId="2F5D13C4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0CC1ED8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14:paraId="51C819BD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6D92A644" w14:textId="77777777" w:rsidR="00453BA1" w:rsidRPr="008619BC" w:rsidRDefault="00453BA1" w:rsidP="004920D7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21C7C87B" w14:textId="77777777" w:rsidR="002666B2" w:rsidRDefault="002666B2" w:rsidP="002666B2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65686DCA" w14:textId="77777777" w:rsidR="00D3254A" w:rsidRPr="00830FE9" w:rsidRDefault="00D3254A" w:rsidP="00D3254A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7248BFA3" w14:textId="77777777" w:rsidR="00D3254A" w:rsidRPr="00830FE9" w:rsidRDefault="00D3254A" w:rsidP="00D3254A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6BECC793" w14:textId="77777777" w:rsidR="00D3254A" w:rsidRPr="00830FE9" w:rsidRDefault="00D3254A" w:rsidP="00D3254A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75B139E0" w14:textId="77777777" w:rsidR="00D3254A" w:rsidRPr="00830FE9" w:rsidRDefault="00D3254A" w:rsidP="00D3254A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B0640BC" w14:textId="77777777" w:rsidR="00D3254A" w:rsidRPr="00830FE9" w:rsidRDefault="00D3254A" w:rsidP="00D3254A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9EE379A" w14:textId="77777777" w:rsidR="00D3254A" w:rsidRPr="00830FE9" w:rsidRDefault="00D3254A" w:rsidP="00D3254A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7A78D770" w14:textId="77777777" w:rsidR="00F96C8C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32D7D77A" w14:textId="77777777" w:rsidR="00D3254A" w:rsidRPr="00BD0098" w:rsidRDefault="00D3254A" w:rsidP="004920D7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</w:p>
    <w:p w14:paraId="7A78D772" w14:textId="77777777" w:rsidR="00D23475" w:rsidRDefault="00CA15F3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6663033C" w14:textId="77777777" w:rsidR="003F0BF5" w:rsidRDefault="003F0BF5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6B4305C1" w14:textId="77777777" w:rsidR="003F0BF5" w:rsidRPr="00E01869" w:rsidRDefault="003F0BF5" w:rsidP="003F0BF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01869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1:</w:t>
      </w:r>
      <w:r w:rsidRPr="00E01869">
        <w:rPr>
          <w:rFonts w:ascii="Arial Narrow" w:hAnsi="Arial Narrow" w:cs="Arial"/>
          <w:color w:val="000000"/>
          <w:sz w:val="24"/>
          <w:szCs w:val="24"/>
        </w:rPr>
        <w:t xml:space="preserve"> Si la sociedad se constituyó por escritura pública (Art. 110 Cód. </w:t>
      </w:r>
      <w:proofErr w:type="spellStart"/>
      <w:r w:rsidRPr="00E01869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E01869">
        <w:rPr>
          <w:rFonts w:ascii="Arial Narrow" w:hAnsi="Arial Narrow" w:cs="Arial"/>
          <w:color w:val="000000"/>
          <w:sz w:val="24"/>
          <w:szCs w:val="24"/>
        </w:rPr>
        <w:t xml:space="preserve">,  </w:t>
      </w:r>
      <w:r w:rsidRPr="00E01869">
        <w:rPr>
          <w:rFonts w:ascii="Arial Narrow" w:hAnsi="Arial Narrow" w:cs="Arial"/>
          <w:color w:val="000000"/>
          <w:sz w:val="24"/>
          <w:szCs w:val="24"/>
          <w:u w:val="single"/>
        </w:rPr>
        <w:t>la duración debe ser precisa, indicando día, mes y año</w:t>
      </w:r>
      <w:r w:rsidRPr="00E01869">
        <w:rPr>
          <w:rFonts w:ascii="Arial Narrow" w:hAnsi="Arial Narrow" w:cs="Arial"/>
          <w:color w:val="000000"/>
          <w:sz w:val="24"/>
          <w:szCs w:val="24"/>
        </w:rPr>
        <w:t xml:space="preserve">). Además, por tratarse de una reforma de estatutos deberá reducirse escritura pública (art. 158 Cód. </w:t>
      </w:r>
      <w:proofErr w:type="spellStart"/>
      <w:r w:rsidRPr="00E01869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E01869">
        <w:rPr>
          <w:rFonts w:ascii="Arial Narrow" w:hAnsi="Arial Narrow" w:cs="Arial"/>
          <w:color w:val="000000"/>
          <w:sz w:val="24"/>
          <w:szCs w:val="24"/>
        </w:rPr>
        <w:t>). Presentar a registro en Cámara de Comercio la segunda copia autentica de la escritura.</w:t>
      </w:r>
    </w:p>
    <w:p w14:paraId="0540A724" w14:textId="77777777" w:rsidR="003F0BF5" w:rsidRPr="00E01869" w:rsidRDefault="003F0BF5" w:rsidP="003F0BF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01869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2:</w:t>
      </w:r>
      <w:r w:rsidRPr="00E01869">
        <w:rPr>
          <w:rFonts w:ascii="Arial Narrow" w:hAnsi="Arial Narrow" w:cs="Arial"/>
          <w:color w:val="000000"/>
          <w:sz w:val="24"/>
          <w:szCs w:val="24"/>
        </w:rPr>
        <w:t xml:space="preserve"> Si se constituyó por documento privado en virtud de la Ley 1014 de 2006 </w:t>
      </w:r>
      <w:r w:rsidRPr="00E01869">
        <w:rPr>
          <w:rFonts w:ascii="Arial Narrow" w:hAnsi="Arial Narrow" w:cs="Arial"/>
          <w:color w:val="000000"/>
          <w:sz w:val="24"/>
          <w:szCs w:val="24"/>
          <w:u w:val="single"/>
        </w:rPr>
        <w:t>la duración puede ser indefinida</w:t>
      </w:r>
      <w:r w:rsidRPr="00E01869">
        <w:rPr>
          <w:rFonts w:ascii="Arial Narrow" w:hAnsi="Arial Narrow" w:cs="Arial"/>
          <w:color w:val="000000"/>
          <w:sz w:val="24"/>
          <w:szCs w:val="24"/>
        </w:rPr>
        <w:t xml:space="preserve">. Además se debe indicar en el acta si a la </w:t>
      </w:r>
      <w:r w:rsidRPr="00E01869">
        <w:rPr>
          <w:rFonts w:ascii="Arial Narrow" w:hAnsi="Arial Narrow" w:cs="Arial"/>
          <w:bCs/>
          <w:color w:val="000000"/>
          <w:sz w:val="24"/>
          <w:szCs w:val="24"/>
          <w:lang w:val="es-ES"/>
        </w:rPr>
        <w:t>fecha l</w:t>
      </w:r>
      <w:r w:rsidRPr="00E01869">
        <w:rPr>
          <w:rFonts w:ascii="Arial Narrow" w:hAnsi="Arial Narrow" w:cs="Arial"/>
          <w:color w:val="000000"/>
          <w:sz w:val="24"/>
          <w:szCs w:val="24"/>
        </w:rPr>
        <w:t xml:space="preserve">a sociedad cuenta con diez (10) o menos trabajadores, o con activos totales, excluida la vivienda, por valor inferior a quinientos (500) salarios mínimos legales mensuales vigentes.  Decreto 4463 de 2006. </w:t>
      </w:r>
    </w:p>
    <w:p w14:paraId="1C58C475" w14:textId="77777777" w:rsidR="003F0BF5" w:rsidRPr="00E01869" w:rsidRDefault="003F0BF5" w:rsidP="003F0BF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01869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3</w:t>
      </w:r>
      <w:r>
        <w:rPr>
          <w:rFonts w:ascii="Arial Narrow" w:hAnsi="Arial Narrow" w:cs="Arial"/>
          <w:color w:val="000000"/>
          <w:sz w:val="24"/>
          <w:szCs w:val="24"/>
        </w:rPr>
        <w:t>: E</w:t>
      </w:r>
      <w:r w:rsidRPr="00E01869">
        <w:rPr>
          <w:rFonts w:ascii="Arial Narrow" w:hAnsi="Arial Narrow" w:cs="Arial"/>
          <w:color w:val="000000"/>
          <w:sz w:val="24"/>
          <w:szCs w:val="24"/>
        </w:rPr>
        <w:t xml:space="preserve">n el caso de las SAS la duración puede ser indefinida y no requiere escritura pública. </w:t>
      </w:r>
    </w:p>
    <w:p w14:paraId="7F7FF766" w14:textId="77777777" w:rsidR="003F0BF5" w:rsidRPr="00BD0098" w:rsidRDefault="003F0BF5" w:rsidP="003F0BF5">
      <w:pPr>
        <w:spacing w:line="240" w:lineRule="auto"/>
        <w:jc w:val="both"/>
        <w:rPr>
          <w:rFonts w:ascii="Arial Narrow" w:hAnsi="Arial Narrow" w:cs="Arial"/>
        </w:rPr>
      </w:pPr>
    </w:p>
    <w:sectPr w:rsidR="003F0BF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4A52"/>
    <w:multiLevelType w:val="hybridMultilevel"/>
    <w:tmpl w:val="F156357E"/>
    <w:lvl w:ilvl="0" w:tplc="7304FF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2666B2"/>
    <w:rsid w:val="00330BD5"/>
    <w:rsid w:val="003612C6"/>
    <w:rsid w:val="00381AE1"/>
    <w:rsid w:val="003B2A4B"/>
    <w:rsid w:val="003B2E01"/>
    <w:rsid w:val="003F0BF5"/>
    <w:rsid w:val="00453BA1"/>
    <w:rsid w:val="00487E4B"/>
    <w:rsid w:val="004920D7"/>
    <w:rsid w:val="00494190"/>
    <w:rsid w:val="004A0BF1"/>
    <w:rsid w:val="00532AB9"/>
    <w:rsid w:val="005A2FA7"/>
    <w:rsid w:val="005C56EB"/>
    <w:rsid w:val="005D7CB6"/>
    <w:rsid w:val="00603E4E"/>
    <w:rsid w:val="00730C34"/>
    <w:rsid w:val="00785DF1"/>
    <w:rsid w:val="007B5FD6"/>
    <w:rsid w:val="007E42DF"/>
    <w:rsid w:val="008440D7"/>
    <w:rsid w:val="008473BD"/>
    <w:rsid w:val="008619BC"/>
    <w:rsid w:val="008E3AD4"/>
    <w:rsid w:val="009942A9"/>
    <w:rsid w:val="00A0280B"/>
    <w:rsid w:val="00A422CB"/>
    <w:rsid w:val="00B45413"/>
    <w:rsid w:val="00B8323E"/>
    <w:rsid w:val="00B849E5"/>
    <w:rsid w:val="00BC2125"/>
    <w:rsid w:val="00BD0098"/>
    <w:rsid w:val="00C32634"/>
    <w:rsid w:val="00C87EC9"/>
    <w:rsid w:val="00CA15F3"/>
    <w:rsid w:val="00D23475"/>
    <w:rsid w:val="00D3254A"/>
    <w:rsid w:val="00D61BE9"/>
    <w:rsid w:val="00DC0266"/>
    <w:rsid w:val="00DD4B9D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720B6-B8E8-4CBB-A806-3FAA48EF6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3146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ASESOR JURIDICO</cp:lastModifiedBy>
  <cp:revision>2</cp:revision>
  <dcterms:created xsi:type="dcterms:W3CDTF">2023-11-15T14:05:00Z</dcterms:created>
  <dcterms:modified xsi:type="dcterms:W3CDTF">2023-11-15T14:05:00Z</dcterms:modified>
</cp:coreProperties>
</file>